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61" w:rsidRDefault="00040061" w:rsidP="00040061"/>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Že ko vstopamo v kapelo nas v</w:t>
      </w:r>
      <w:r w:rsidRPr="0025474D">
        <w:rPr>
          <w:rFonts w:ascii="Times New Roman" w:hAnsi="Times New Roman" w:cs="Times New Roman"/>
          <w:sz w:val="24"/>
          <w:szCs w:val="24"/>
          <w:lang w:val="sl-SI"/>
        </w:rPr>
        <w:t xml:space="preserve"> preddve</w:t>
      </w:r>
      <w:r>
        <w:rPr>
          <w:rFonts w:ascii="Times New Roman" w:hAnsi="Times New Roman" w:cs="Times New Roman"/>
          <w:sz w:val="24"/>
          <w:szCs w:val="24"/>
          <w:lang w:val="sl-SI"/>
        </w:rPr>
        <w:t xml:space="preserve">rju kapele </w:t>
      </w:r>
      <w:r w:rsidRPr="0025474D">
        <w:rPr>
          <w:rFonts w:ascii="Times New Roman" w:hAnsi="Times New Roman" w:cs="Times New Roman"/>
          <w:sz w:val="24"/>
          <w:szCs w:val="24"/>
          <w:lang w:val="sl-SI"/>
        </w:rPr>
        <w:t>nagovorijo motivi, ki se na</w:t>
      </w:r>
      <w:r>
        <w:rPr>
          <w:rFonts w:ascii="Times New Roman" w:hAnsi="Times New Roman" w:cs="Times New Roman"/>
          <w:sz w:val="24"/>
          <w:szCs w:val="24"/>
          <w:lang w:val="sl-SI"/>
        </w:rPr>
        <w:t>našajo na sv. evharistijo in</w:t>
      </w:r>
      <w:r w:rsidRPr="0025474D">
        <w:rPr>
          <w:rFonts w:ascii="Times New Roman" w:hAnsi="Times New Roman" w:cs="Times New Roman"/>
          <w:sz w:val="24"/>
          <w:szCs w:val="24"/>
          <w:lang w:val="sl-SI"/>
        </w:rPr>
        <w:t xml:space="preserve"> duhovno pr</w:t>
      </w:r>
      <w:r>
        <w:rPr>
          <w:rFonts w:ascii="Times New Roman" w:hAnsi="Times New Roman" w:cs="Times New Roman"/>
          <w:sz w:val="24"/>
          <w:szCs w:val="24"/>
          <w:lang w:val="sl-SI"/>
        </w:rPr>
        <w:t>i</w:t>
      </w:r>
      <w:r w:rsidRPr="0025474D">
        <w:rPr>
          <w:rFonts w:ascii="Times New Roman" w:hAnsi="Times New Roman" w:cs="Times New Roman"/>
          <w:sz w:val="24"/>
          <w:szCs w:val="24"/>
          <w:lang w:val="sl-SI"/>
        </w:rPr>
        <w:t>pravijo na obhajanje sv. maše. Ti motivi, ki so delo umetnice Barbare M</w:t>
      </w:r>
      <w:r w:rsidRPr="0025474D">
        <w:rPr>
          <w:rFonts w:ascii="Times New Roman" w:hAnsi="Times New Roman" w:cs="Times New Roman"/>
          <w:sz w:val="24"/>
          <w:szCs w:val="24"/>
        </w:rPr>
        <w:t>ö</w:t>
      </w:r>
      <w:r w:rsidRPr="0025474D">
        <w:rPr>
          <w:rFonts w:ascii="Times New Roman" w:hAnsi="Times New Roman" w:cs="Times New Roman"/>
          <w:sz w:val="24"/>
          <w:szCs w:val="24"/>
          <w:lang w:val="sl-SI"/>
        </w:rPr>
        <w:t xml:space="preserve">seneder, so krasili prejšnji tabernakelj. </w:t>
      </w: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r w:rsidRPr="0025474D">
        <w:rPr>
          <w:rFonts w:ascii="Times New Roman" w:hAnsi="Times New Roman" w:cs="Times New Roman"/>
          <w:sz w:val="24"/>
          <w:szCs w:val="24"/>
          <w:lang w:val="sl-SI"/>
        </w:rPr>
        <w:t>Korak naprej obstojimo pred izvirnim izvodom Dalmatinove biblije, prvega protestantskega prevoda celotnega sv. pisma v slovenščino.</w:t>
      </w: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Iz preddverja stopimo v kapelo, v božji hram, kjer oznanjamo in poslušamo Božjo besedo in obhajamo sv. evharistijo.</w:t>
      </w: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Ko je sveti papež Janez Pavel II. ob začetku svojega pontifikata razglasil slovanska apostola sv. Cirila in Metoda za sozavetnika Evrope, je to pomenilo za nas, da moramo kot hiša dialoga med slovensko in nemško govorečo Koroško in kot most med slovensko in germansko kulturno tradicijo to upodobiti tudi na častnem mestu Doma,  tudi to najdete v kapeli.</w:t>
      </w: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Gospa Sveta z grobom sv. Modesta, apostola Karantanije, ki je oznanjal evangelij našim prednikom ter Krka s sveto Hemo, zavetnico naše škofije, ki pa je delovala tako v zdajšnji Koroški kakor tudi zdajšnji Sloveniji ter blaženi škof Slomšek, ki je 13 let živel na Koroškem, študiral v celovškem semenišču in je bil posvečen v duhovnika prav v celovški stolnici, vsi trije so upodobljeni v kapeli kot evangeljski pričevalci med našimi predniki.</w:t>
      </w: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Časten in hvaležen spomin je namenjen tudi svetnici in svetniku najbližjega okolja, sv. Lihardi iz Kamna in njenemu sinu sv. Albuinu, škofu v Briksnu.</w:t>
      </w: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Svetniki so največji dobrotniki človeštva, graditelji mostov med narodi ter živi zgledi krščanske vzajemnosti preko vseh geografskih, narodnostnih in jezikovnih mej</w:t>
      </w:r>
      <w:r>
        <w:rPr>
          <w:rFonts w:ascii="Times New Roman" w:hAnsi="Times New Roman" w:cs="Times New Roman"/>
          <w:sz w:val="24"/>
          <w:szCs w:val="24"/>
        </w:rPr>
        <w:t>á</w:t>
      </w:r>
      <w:r>
        <w:rPr>
          <w:rFonts w:ascii="Times New Roman" w:hAnsi="Times New Roman" w:cs="Times New Roman"/>
          <w:sz w:val="24"/>
          <w:szCs w:val="24"/>
          <w:lang w:val="sl-SI"/>
        </w:rPr>
        <w:t>.</w:t>
      </w: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Ohranili smo kompozicijo Križevega pota z Marijnim kipom, delo globoko vernega kiparja prof. Franceta Goršeta.</w:t>
      </w: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Na zadnji steni nas nagovarja slej ko prej preproga umetnice Barbare Möseneder, ki nas s svojim motivom Emavs vabi, da se tudi mi na vseh poteh razočaranj, dvomov ali brezupnosti zavedamo, da je VSTALI vedno z nami!</w:t>
      </w: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Motiv oltarne slike predstavlja svetopisemsko srečanje Troedinega Boga z Abrahom in Saro.</w:t>
      </w:r>
    </w:p>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Glavna in edinstvena izpoved pa je gostoljubje Boga s človeštvom – v svetopisemskem času v puščavi Mamre, hkrati pa je vsaka sv. maša obhajanja Božjega gostoljubja, ko je Bog sam naš postitelj in gostija hkrati.</w:t>
      </w:r>
    </w:p>
    <w:p w:rsidR="00040061" w:rsidRDefault="00040061" w:rsidP="00040061">
      <w:pPr>
        <w:pStyle w:val="KeinLeerraum"/>
        <w:jc w:val="both"/>
        <w:rPr>
          <w:rFonts w:ascii="Times New Roman" w:hAnsi="Times New Roman" w:cs="Times New Roman"/>
          <w:sz w:val="24"/>
          <w:szCs w:val="24"/>
          <w:lang w:val="sl-SI"/>
        </w:rPr>
      </w:pPr>
    </w:p>
    <w:p w:rsidR="00040061" w:rsidRDefault="00040061" w:rsidP="00040061">
      <w:pPr>
        <w:pStyle w:val="KeinLeerraum"/>
        <w:jc w:val="both"/>
        <w:rPr>
          <w:rFonts w:ascii="Times New Roman" w:hAnsi="Times New Roman" w:cs="Times New Roman"/>
          <w:sz w:val="24"/>
          <w:szCs w:val="24"/>
          <w:lang w:val="sl-SI"/>
        </w:rPr>
      </w:pPr>
      <w:r>
        <w:rPr>
          <w:rFonts w:ascii="Times New Roman" w:hAnsi="Times New Roman" w:cs="Times New Roman"/>
          <w:sz w:val="24"/>
          <w:szCs w:val="24"/>
          <w:lang w:val="sl-SI"/>
        </w:rPr>
        <w:t>Tinjska kapela, ena izmed več ko 115 velikih cerkvá in kapel po Evropi, ki jih je umetnik p. Marko Rupnik DJ teološko zasnoval in umetniško obogatil, je prav gotovo poseben biser tiste lepote, o kateri pravi Dostojevski, »da bo LEPOTA rešila svet« namreč lepota, ki je vzajemni izraz vsega dobrega in plemenitega, ki izvira iz Boga ter nagovori vsakega človeka v globini duše in srca.</w:t>
      </w:r>
    </w:p>
    <w:p w:rsidR="00040061" w:rsidRDefault="00040061" w:rsidP="00040061">
      <w:pPr>
        <w:pStyle w:val="KeinLeerraum"/>
        <w:jc w:val="both"/>
        <w:rPr>
          <w:rFonts w:ascii="Times New Roman" w:hAnsi="Times New Roman" w:cs="Times New Roman"/>
          <w:sz w:val="24"/>
          <w:szCs w:val="24"/>
          <w:lang w:val="sl-SI"/>
        </w:rPr>
      </w:pPr>
    </w:p>
    <w:p w:rsidR="00E96ABC" w:rsidRDefault="00E96ABC"/>
    <w:p w:rsidR="00040061" w:rsidRDefault="00040061">
      <w:bookmarkStart w:id="0" w:name="_GoBack"/>
      <w:bookmarkEnd w:id="0"/>
    </w:p>
    <w:sectPr w:rsidR="000400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61"/>
    <w:rsid w:val="00040061"/>
    <w:rsid w:val="00E96A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0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00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0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0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Kusej</dc:creator>
  <cp:lastModifiedBy>Veronika Kusej</cp:lastModifiedBy>
  <cp:revision>1</cp:revision>
  <dcterms:created xsi:type="dcterms:W3CDTF">2023-04-18T10:56:00Z</dcterms:created>
  <dcterms:modified xsi:type="dcterms:W3CDTF">2023-04-18T10:57:00Z</dcterms:modified>
</cp:coreProperties>
</file>